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895F" w14:textId="5BE319D2" w:rsidR="004121AC" w:rsidRPr="004121AC" w:rsidRDefault="004121AC">
      <w:pPr>
        <w:rPr>
          <w:rFonts w:ascii="Liberation Serif" w:hAnsi="Liberation Serif" w:cs="Liberation Serif"/>
          <w:sz w:val="24"/>
          <w:szCs w:val="24"/>
        </w:rPr>
      </w:pPr>
      <w:r w:rsidRPr="004121AC">
        <w:rPr>
          <w:rFonts w:ascii="Liberation Serif" w:hAnsi="Liberation Serif" w:cs="Liberation Serif"/>
          <w:sz w:val="24"/>
          <w:szCs w:val="24"/>
        </w:rPr>
        <w:t>Freitag, 08.11.2024</w:t>
      </w:r>
      <w:r w:rsidRPr="004121AC">
        <w:rPr>
          <w:rFonts w:ascii="Liberation Serif" w:hAnsi="Liberation Serif" w:cs="Liberation Serif"/>
          <w:sz w:val="24"/>
          <w:szCs w:val="24"/>
        </w:rPr>
        <w:br/>
        <w:t>Vorderhaus</w:t>
      </w:r>
      <w:r w:rsidRPr="004121AC">
        <w:rPr>
          <w:rFonts w:ascii="Liberation Serif" w:hAnsi="Liberation Serif" w:cs="Liberation Serif"/>
          <w:sz w:val="24"/>
          <w:szCs w:val="24"/>
        </w:rPr>
        <w:br/>
        <w:t>20.00 Uhr</w:t>
      </w:r>
    </w:p>
    <w:p w14:paraId="059F3D34" w14:textId="7AC34DED" w:rsidR="004121AC" w:rsidRDefault="004121AC">
      <w:pPr>
        <w:rPr>
          <w:rFonts w:ascii="Liberation Serif" w:hAnsi="Liberation Serif" w:cs="Liberation Serif"/>
          <w:sz w:val="24"/>
          <w:szCs w:val="24"/>
        </w:rPr>
      </w:pPr>
      <w:r w:rsidRPr="004121AC">
        <w:rPr>
          <w:rFonts w:ascii="Liberation Serif" w:hAnsi="Liberation Serif" w:cs="Liberation Serif"/>
          <w:sz w:val="24"/>
          <w:szCs w:val="24"/>
        </w:rPr>
        <w:t>Der Tod</w:t>
      </w:r>
      <w:r w:rsidRPr="004121AC">
        <w:rPr>
          <w:rFonts w:ascii="Liberation Serif" w:hAnsi="Liberation Serif" w:cs="Liberation Serif"/>
          <w:sz w:val="24"/>
          <w:szCs w:val="24"/>
        </w:rPr>
        <w:br/>
        <w:t xml:space="preserve">Best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of</w:t>
      </w:r>
      <w:proofErr w:type="spellEnd"/>
      <w:r w:rsidR="00E06F8D">
        <w:rPr>
          <w:rFonts w:ascii="Liberation Serif" w:hAnsi="Liberation Serif" w:cs="Liberation Serif"/>
          <w:sz w:val="24"/>
          <w:szCs w:val="24"/>
        </w:rPr>
        <w:t xml:space="preserve"> </w:t>
      </w:r>
      <w:r w:rsidRPr="004121AC">
        <w:rPr>
          <w:rFonts w:ascii="Liberation Serif" w:hAnsi="Liberation Serif" w:cs="Liberation Serif"/>
          <w:sz w:val="24"/>
          <w:szCs w:val="24"/>
        </w:rPr>
        <w:t>Death Comedy</w:t>
      </w:r>
    </w:p>
    <w:p w14:paraId="325BE8EF" w14:textId="38DC3022" w:rsidR="00E06F8D" w:rsidRPr="004121AC" w:rsidRDefault="00E06F8D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Das Beste aus 13 Jahren Der Tod</w:t>
      </w:r>
    </w:p>
    <w:p w14:paraId="434B1A80" w14:textId="1E3B8A75" w:rsidR="004121AC" w:rsidRPr="004121AC" w:rsidRDefault="004121AC" w:rsidP="004121AC">
      <w:pPr>
        <w:pStyle w:val="Default"/>
        <w:rPr>
          <w:rFonts w:ascii="Liberation Serif" w:hAnsi="Liberation Serif" w:cs="Liberation Serif"/>
        </w:rPr>
      </w:pPr>
      <w:r w:rsidRPr="004121AC">
        <w:rPr>
          <w:rFonts w:ascii="Liberation Serif" w:hAnsi="Liberation Serif" w:cs="Liberation Serif"/>
        </w:rPr>
        <w:t xml:space="preserve"> Bis 1847 war Selbstmord in Großbritannien ein Kapitalverbrechen und wurde mit Erhängen bestraft. Einen Todesfall im Urlaub nennt man im Hoteljargon „</w:t>
      </w:r>
      <w:r w:rsidRPr="004121AC">
        <w:rPr>
          <w:rFonts w:ascii="Liberation Serif" w:hAnsi="Liberation Serif" w:cs="Liberation Serif"/>
          <w:i/>
          <w:iCs/>
        </w:rPr>
        <w:t>kalte Abreise“</w:t>
      </w:r>
      <w:r w:rsidRPr="004121AC">
        <w:rPr>
          <w:rFonts w:ascii="Liberation Serif" w:hAnsi="Liberation Serif" w:cs="Liberation Serif"/>
        </w:rPr>
        <w:t>. Über 7.000 Menschen sterben jedes Jahr wegen der undeutlichen Handschrift ihres Arztes. Wussten Sie nicht? Kann man lernen. Beim Tod. Seit über 1</w:t>
      </w:r>
      <w:r w:rsidR="00E06F8D">
        <w:rPr>
          <w:rFonts w:ascii="Liberation Serif" w:hAnsi="Liberation Serif" w:cs="Liberation Serif"/>
        </w:rPr>
        <w:t>3</w:t>
      </w:r>
      <w:r w:rsidRPr="004121AC">
        <w:rPr>
          <w:rFonts w:ascii="Liberation Serif" w:hAnsi="Liberation Serif" w:cs="Liberation Serif"/>
        </w:rPr>
        <w:t xml:space="preserve"> Jahren tourt der Sensenmann persönlich schon durch Deutschland. Viele Kabarett- und Comedy-Preise zieren seine Image-Kampagne, die nun mittlerweile vier abendfüllende Programme umfasst. Diese geballte </w:t>
      </w:r>
      <w:proofErr w:type="spellStart"/>
      <w:r w:rsidRPr="004121AC">
        <w:rPr>
          <w:rFonts w:ascii="Liberation Serif" w:hAnsi="Liberation Serif" w:cs="Liberation Serif"/>
        </w:rPr>
        <w:t>Gevatterlandsliebe</w:t>
      </w:r>
      <w:proofErr w:type="spellEnd"/>
      <w:r w:rsidRPr="004121AC">
        <w:rPr>
          <w:rFonts w:ascii="Liberation Serif" w:hAnsi="Liberation Serif" w:cs="Liberation Serif"/>
        </w:rPr>
        <w:t xml:space="preserve"> bringt er nun zum ersten Mal in einem einzigen Best-</w:t>
      </w:r>
      <w:proofErr w:type="spellStart"/>
      <w:r w:rsidRPr="004121AC">
        <w:rPr>
          <w:rFonts w:ascii="Liberation Serif" w:hAnsi="Liberation Serif" w:cs="Liberation Serif"/>
        </w:rPr>
        <w:t>Of</w:t>
      </w:r>
      <w:proofErr w:type="spellEnd"/>
      <w:r w:rsidRPr="004121AC">
        <w:rPr>
          <w:rFonts w:ascii="Liberation Serif" w:hAnsi="Liberation Serif" w:cs="Liberation Serif"/>
        </w:rPr>
        <w:t xml:space="preserve">-Programm auf die Bühne. Über Radieschen von unten über die Tücken der deutschen Friedhofsverordnung bis hin zum Urlaub im </w:t>
      </w:r>
      <w:proofErr w:type="spellStart"/>
      <w:r w:rsidRPr="004121AC">
        <w:rPr>
          <w:rFonts w:ascii="Liberation Serif" w:hAnsi="Liberation Serif" w:cs="Liberation Serif"/>
        </w:rPr>
        <w:t>Aufpust</w:t>
      </w:r>
      <w:proofErr w:type="spellEnd"/>
      <w:r w:rsidRPr="004121AC">
        <w:rPr>
          <w:rFonts w:ascii="Liberation Serif" w:hAnsi="Liberation Serif" w:cs="Liberation Serif"/>
        </w:rPr>
        <w:t xml:space="preserve">-Sarg: Der letzte Reiseführer ist ein Vollprofi. </w:t>
      </w:r>
    </w:p>
    <w:p w14:paraId="75C50088" w14:textId="33447F83" w:rsidR="004121AC" w:rsidRPr="004121AC" w:rsidRDefault="004121AC" w:rsidP="004121AC">
      <w:pPr>
        <w:rPr>
          <w:rFonts w:ascii="Liberation Serif" w:hAnsi="Liberation Serif" w:cs="Liberation Serif"/>
          <w:sz w:val="24"/>
          <w:szCs w:val="24"/>
        </w:rPr>
      </w:pPr>
      <w:r w:rsidRPr="004121AC">
        <w:rPr>
          <w:rFonts w:ascii="Liberation Serif" w:hAnsi="Liberation Serif" w:cs="Liberation Serif"/>
          <w:sz w:val="24"/>
          <w:szCs w:val="24"/>
        </w:rPr>
        <w:t>Jetzt schnell Tickets sichern! Schließlich bleibt der größte Antrieb im Leben die Deadline. Die Zeit läuft.</w:t>
      </w:r>
    </w:p>
    <w:p w14:paraId="702F3D2F" w14:textId="4ED1A056" w:rsidR="004121AC" w:rsidRPr="004121AC" w:rsidRDefault="004121AC" w:rsidP="004121AC">
      <w:pPr>
        <w:rPr>
          <w:rFonts w:ascii="Liberation Serif" w:hAnsi="Liberation Serif" w:cs="Liberation Serif"/>
          <w:sz w:val="24"/>
          <w:szCs w:val="24"/>
        </w:rPr>
      </w:pPr>
      <w:r w:rsidRPr="004121AC">
        <w:rPr>
          <w:rFonts w:ascii="Liberation Serif" w:hAnsi="Liberation Serif" w:cs="Liberation Serif"/>
          <w:i/>
          <w:iCs/>
          <w:sz w:val="24"/>
          <w:szCs w:val="24"/>
        </w:rPr>
        <w:t xml:space="preserve">„Ein Sensenmann zum Totlachen!“ </w:t>
      </w:r>
      <w:r w:rsidRPr="004121AC">
        <w:rPr>
          <w:rFonts w:ascii="Liberation Serif" w:hAnsi="Liberation Serif" w:cs="Liberation Serif"/>
          <w:i/>
          <w:iCs/>
          <w:sz w:val="24"/>
          <w:szCs w:val="24"/>
        </w:rPr>
        <w:br/>
      </w:r>
      <w:r w:rsidRPr="004121AC">
        <w:rPr>
          <w:rFonts w:ascii="Liberation Serif" w:hAnsi="Liberation Serif" w:cs="Liberation Serif"/>
          <w:sz w:val="24"/>
          <w:szCs w:val="24"/>
        </w:rPr>
        <w:t>Süddeutsche Zeitung</w:t>
      </w:r>
    </w:p>
    <w:p w14:paraId="5EFB3612" w14:textId="76B8C682" w:rsidR="004121AC" w:rsidRPr="004121AC" w:rsidRDefault="00E06F8D" w:rsidP="004121AC">
      <w:pPr>
        <w:rPr>
          <w:rFonts w:ascii="Liberation Serif" w:hAnsi="Liberation Serif" w:cs="Liberation Serif"/>
          <w:sz w:val="24"/>
          <w:szCs w:val="24"/>
        </w:rPr>
      </w:pPr>
      <w:hyperlink r:id="rId4" w:history="1">
        <w:r w:rsidR="004121AC" w:rsidRPr="004121AC">
          <w:rPr>
            <w:rStyle w:val="Hyperlink"/>
            <w:rFonts w:ascii="Liberation Serif" w:hAnsi="Liberation Serif" w:cs="Liberation Serif"/>
            <w:sz w:val="24"/>
            <w:szCs w:val="24"/>
          </w:rPr>
          <w:t>https://endlich-tod.de</w:t>
        </w:r>
      </w:hyperlink>
    </w:p>
    <w:p w14:paraId="2C24ED8C" w14:textId="5350447C" w:rsidR="004121AC" w:rsidRPr="004121AC" w:rsidRDefault="004121AC" w:rsidP="004121AC">
      <w:pPr>
        <w:rPr>
          <w:rFonts w:ascii="Liberation Serif" w:hAnsi="Liberation Serif" w:cs="Liberation Serif"/>
          <w:sz w:val="24"/>
          <w:szCs w:val="24"/>
        </w:rPr>
      </w:pPr>
      <w:r w:rsidRPr="004121AC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="40%"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="https://www.youtube.com/embed/PEhwDK6Cm9c" title="Grabstein-Sponsoring - Der Tod (Death Comedy)"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4121AC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4121AC">
        <w:rPr>
          <w:rFonts w:ascii="Liberation Serif" w:hAnsi="Liberation Serif" w:cs="Liberation Serif"/>
          <w:sz w:val="24"/>
          <w:szCs w:val="24"/>
        </w:rPr>
        <w:t>&gt;</w:t>
      </w:r>
    </w:p>
    <w:sectPr w:rsidR="004121AC" w:rsidRPr="004121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AC"/>
    <w:rsid w:val="004121AC"/>
    <w:rsid w:val="00A66172"/>
    <w:rsid w:val="00E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226D"/>
  <w15:chartTrackingRefBased/>
  <w15:docId w15:val="{8A64AAD7-67F8-4BD3-A0A9-78865695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121AC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121A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2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dlich-to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1219</Characters>
  <Application>Microsoft Office Word</Application>
  <DocSecurity>0</DocSecurity>
  <Lines>10</Lines>
  <Paragraphs>2</Paragraphs>
  <ScaleCrop>false</ScaleCrop>
  <Company>FABRIK fuer Handwerk, Kultur und Oekologie e.V.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2</cp:revision>
  <dcterms:created xsi:type="dcterms:W3CDTF">2024-04-15T14:44:00Z</dcterms:created>
  <dcterms:modified xsi:type="dcterms:W3CDTF">2024-07-25T10:02:00Z</dcterms:modified>
</cp:coreProperties>
</file>